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A" w:rsidRDefault="00DA6B2A" w:rsidP="00DA6B2A">
      <w:pPr>
        <w:pStyle w:val="a3"/>
        <w:jc w:val="center"/>
      </w:pPr>
      <w:r>
        <w:t>МІНІСТЕРСТВО ОСВІТИ І НАУКИ УКРАЇНИ</w:t>
      </w:r>
    </w:p>
    <w:p w:rsidR="00DA6B2A" w:rsidRDefault="00DA6B2A" w:rsidP="00DA6B2A">
      <w:pPr>
        <w:pStyle w:val="a3"/>
      </w:pPr>
      <w:r>
        <w:t xml:space="preserve">№ 1/9-181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березня</w:t>
      </w:r>
      <w:proofErr w:type="spellEnd"/>
      <w:r>
        <w:t xml:space="preserve"> 2018 року</w:t>
      </w:r>
    </w:p>
    <w:p w:rsidR="00DA6B2A" w:rsidRDefault="00DA6B2A" w:rsidP="00DA6B2A">
      <w:pPr>
        <w:pStyle w:val="a3"/>
        <w:jc w:val="right"/>
      </w:pPr>
      <w:proofErr w:type="spellStart"/>
      <w:r>
        <w:t>Департаменти</w:t>
      </w:r>
      <w:proofErr w:type="spellEnd"/>
      <w:r>
        <w:t xml:space="preserve"> (</w:t>
      </w:r>
      <w:proofErr w:type="spellStart"/>
      <w:r>
        <w:t>управління</w:t>
      </w:r>
      <w:proofErr w:type="spellEnd"/>
      <w:r>
        <w:t>)</w:t>
      </w:r>
      <w:r>
        <w:br/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>,</w:t>
      </w:r>
      <w:r>
        <w:br/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</w:p>
    <w:p w:rsidR="00DA6B2A" w:rsidRDefault="00DA6B2A" w:rsidP="00DA6B2A">
      <w:pPr>
        <w:pStyle w:val="a3"/>
        <w:jc w:val="right"/>
      </w:pPr>
      <w:proofErr w:type="spellStart"/>
      <w:r>
        <w:t>Заклади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DA6B2A" w:rsidRDefault="00DA6B2A" w:rsidP="00DA6B2A">
      <w:pPr>
        <w:pStyle w:val="a3"/>
        <w:jc w:val="right"/>
      </w:pPr>
      <w:proofErr w:type="spellStart"/>
      <w:r>
        <w:t>Розробники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</w:p>
    <w:p w:rsidR="00DA6B2A" w:rsidRDefault="00DA6B2A" w:rsidP="00DA6B2A">
      <w:pPr>
        <w:pStyle w:val="a3"/>
      </w:pPr>
      <w:proofErr w:type="spellStart"/>
      <w:r>
        <w:rPr>
          <w:rStyle w:val="a4"/>
        </w:rPr>
        <w:t>Роз'яснення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освітніх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програм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що</w:t>
      </w:r>
      <w:proofErr w:type="spellEnd"/>
      <w:r>
        <w:rPr>
          <w:rStyle w:val="a4"/>
        </w:rPr>
        <w:t xml:space="preserve"> не </w:t>
      </w:r>
      <w:proofErr w:type="spellStart"/>
      <w:r>
        <w:rPr>
          <w:rStyle w:val="a4"/>
        </w:rPr>
        <w:t>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типовими</w:t>
      </w:r>
      <w:proofErr w:type="spellEnd"/>
    </w:p>
    <w:p w:rsidR="00DA6B2A" w:rsidRDefault="00DA6B2A" w:rsidP="00DA6B2A">
      <w:pPr>
        <w:pStyle w:val="a3"/>
        <w:jc w:val="center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>!</w:t>
      </w:r>
    </w:p>
    <w:p w:rsidR="00DA6B2A" w:rsidRDefault="00DA6B2A" w:rsidP="00DA6B2A">
      <w:pPr>
        <w:pStyle w:val="a3"/>
      </w:pP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та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типовими</w:t>
      </w:r>
      <w:proofErr w:type="spellEnd"/>
      <w:r>
        <w:t xml:space="preserve">, для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вересня</w:t>
      </w:r>
      <w:proofErr w:type="spellEnd"/>
      <w:r>
        <w:t xml:space="preserve"> 2018 року в перших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роз’яснюємо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>.</w:t>
      </w:r>
    </w:p>
    <w:p w:rsidR="00DA6B2A" w:rsidRDefault="00DA6B2A" w:rsidP="00DA6B2A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33 </w:t>
      </w:r>
      <w:hyperlink r:id="rId4" w:history="1">
        <w:r>
          <w:rPr>
            <w:rStyle w:val="a5"/>
          </w:rPr>
          <w:t xml:space="preserve">Закону </w:t>
        </w:r>
        <w:proofErr w:type="spellStart"/>
        <w:r>
          <w:rPr>
            <w:rStyle w:val="a5"/>
          </w:rPr>
          <w:t>України</w:t>
        </w:r>
        <w:proofErr w:type="spellEnd"/>
        <w:r>
          <w:rPr>
            <w:rStyle w:val="a5"/>
          </w:rPr>
          <w:t xml:space="preserve"> «Про </w:t>
        </w:r>
        <w:proofErr w:type="spellStart"/>
        <w:r>
          <w:rPr>
            <w:rStyle w:val="a5"/>
          </w:rPr>
          <w:t>освіту</w:t>
        </w:r>
        <w:proofErr w:type="spellEnd"/>
        <w:r>
          <w:rPr>
            <w:rStyle w:val="a5"/>
          </w:rPr>
          <w:t>»</w:t>
        </w:r>
      </w:hyperlink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розроблені</w:t>
      </w:r>
      <w:proofErr w:type="spellEnd"/>
      <w:r>
        <w:t xml:space="preserve"> ними, </w:t>
      </w:r>
      <w:proofErr w:type="spellStart"/>
      <w:r>
        <w:t>науковими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A6B2A" w:rsidRDefault="00DA6B2A" w:rsidP="00DA6B2A">
      <w:pPr>
        <w:pStyle w:val="a3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другою </w:t>
      </w:r>
      <w:proofErr w:type="spellStart"/>
      <w:r>
        <w:t>статті</w:t>
      </w:r>
      <w:proofErr w:type="spellEnd"/>
      <w:r>
        <w:t xml:space="preserve"> 67 </w:t>
      </w:r>
      <w:hyperlink r:id="rId5" w:history="1">
        <w:r>
          <w:rPr>
            <w:rStyle w:val="a5"/>
          </w:rPr>
          <w:t xml:space="preserve">Закону </w:t>
        </w:r>
        <w:proofErr w:type="spellStart"/>
        <w:r>
          <w:rPr>
            <w:rStyle w:val="a5"/>
          </w:rPr>
          <w:t>України</w:t>
        </w:r>
        <w:proofErr w:type="spellEnd"/>
        <w:r>
          <w:rPr>
            <w:rStyle w:val="a5"/>
          </w:rPr>
          <w:t xml:space="preserve"> «Про </w:t>
        </w:r>
        <w:proofErr w:type="spellStart"/>
        <w:r>
          <w:rPr>
            <w:rStyle w:val="a5"/>
          </w:rPr>
          <w:t>освіту</w:t>
        </w:r>
        <w:proofErr w:type="spellEnd"/>
        <w:r>
          <w:rPr>
            <w:rStyle w:val="a5"/>
          </w:rPr>
          <w:t>»</w:t>
        </w:r>
      </w:hyperlink>
      <w:r>
        <w:t xml:space="preserve"> 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службу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 </w:t>
      </w:r>
      <w:proofErr w:type="spellStart"/>
      <w:r>
        <w:t>березня</w:t>
      </w:r>
      <w:proofErr w:type="spellEnd"/>
      <w:r>
        <w:t xml:space="preserve"> 2018 р. № 168,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) </w:t>
      </w:r>
      <w:proofErr w:type="spellStart"/>
      <w:r>
        <w:t>належить</w:t>
      </w:r>
      <w:proofErr w:type="spellEnd"/>
      <w:r>
        <w:t xml:space="preserve"> за результатами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експертиз</w:t>
      </w:r>
      <w:proofErr w:type="spellEnd"/>
      <w:r>
        <w:t xml:space="preserve"> до </w:t>
      </w:r>
      <w:proofErr w:type="spellStart"/>
      <w:r>
        <w:t>повноважень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Служба).</w:t>
      </w:r>
    </w:p>
    <w:p w:rsidR="00DA6B2A" w:rsidRDefault="00DA6B2A" w:rsidP="00DA6B2A">
      <w:pPr>
        <w:pStyle w:val="a3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розроблених</w:t>
      </w:r>
      <w:proofErr w:type="spellEnd"/>
      <w:r>
        <w:t xml:space="preserve"> не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, на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Державного стандарту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 лютого 2018 р. </w:t>
      </w:r>
      <w:hyperlink r:id="rId6" w:history="1">
        <w:r>
          <w:rPr>
            <w:rStyle w:val="a5"/>
          </w:rPr>
          <w:t>№ 87</w:t>
        </w:r>
      </w:hyperlink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Держстандарт</w:t>
      </w:r>
      <w:proofErr w:type="spellEnd"/>
      <w:r>
        <w:t xml:space="preserve">), для </w:t>
      </w:r>
      <w:proofErr w:type="spellStart"/>
      <w:r>
        <w:t>використання</w:t>
      </w:r>
      <w:proofErr w:type="spellEnd"/>
      <w:r>
        <w:t xml:space="preserve"> у перших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розробники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подати, </w:t>
      </w:r>
      <w:proofErr w:type="spellStart"/>
      <w:r>
        <w:t>бажано</w:t>
      </w:r>
      <w:proofErr w:type="spellEnd"/>
      <w:r>
        <w:t xml:space="preserve"> до 2 </w:t>
      </w:r>
      <w:proofErr w:type="spellStart"/>
      <w:r>
        <w:t>квітня</w:t>
      </w:r>
      <w:proofErr w:type="spellEnd"/>
      <w:r>
        <w:t xml:space="preserve"> 2018 року, до </w:t>
      </w:r>
      <w:proofErr w:type="spellStart"/>
      <w:r>
        <w:t>Служби</w:t>
      </w:r>
      <w:proofErr w:type="spellEnd"/>
      <w:r>
        <w:t xml:space="preserve"> (</w:t>
      </w:r>
      <w:proofErr w:type="spellStart"/>
      <w:r>
        <w:t>поштова</w:t>
      </w:r>
      <w:proofErr w:type="spellEnd"/>
      <w:r>
        <w:t xml:space="preserve"> адреса: 01135,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Ісаакяна</w:t>
      </w:r>
      <w:proofErr w:type="spellEnd"/>
      <w:r>
        <w:t xml:space="preserve">, 18)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DA6B2A" w:rsidRDefault="00DA6B2A" w:rsidP="00DA6B2A">
      <w:pPr>
        <w:pStyle w:val="a3"/>
      </w:pPr>
      <w:r>
        <w:t xml:space="preserve">1. </w:t>
      </w:r>
      <w:proofErr w:type="spellStart"/>
      <w:r>
        <w:t>Лист-клопотання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:rsidR="00DA6B2A" w:rsidRDefault="00DA6B2A" w:rsidP="00DA6B2A">
      <w:pPr>
        <w:pStyle w:val="a3"/>
      </w:pPr>
      <w:r>
        <w:t xml:space="preserve">2.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(текст) за </w:t>
      </w:r>
      <w:proofErr w:type="spellStart"/>
      <w:proofErr w:type="gramStart"/>
      <w:r>
        <w:t>п</w:t>
      </w:r>
      <w:proofErr w:type="gramEnd"/>
      <w:r>
        <w:t>ідписом</w:t>
      </w:r>
      <w:proofErr w:type="spellEnd"/>
      <w:r>
        <w:t xml:space="preserve"> </w:t>
      </w:r>
      <w:proofErr w:type="spellStart"/>
      <w:r>
        <w:t>розробників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завірену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>.</w:t>
      </w:r>
    </w:p>
    <w:p w:rsidR="00DA6B2A" w:rsidRDefault="00DA6B2A" w:rsidP="00DA6B2A">
      <w:pPr>
        <w:pStyle w:val="a3"/>
      </w:pPr>
      <w:r>
        <w:t xml:space="preserve">3.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форматі</w:t>
      </w:r>
      <w:proofErr w:type="spellEnd"/>
      <w:r>
        <w:t xml:space="preserve"> PDF (на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sqeu@ukr.net </w:t>
      </w:r>
      <w:proofErr w:type="spellStart"/>
      <w:r>
        <w:t>чи</w:t>
      </w:r>
      <w:proofErr w:type="spellEnd"/>
      <w:r>
        <w:t xml:space="preserve"> insmonit@ukr.net).</w:t>
      </w:r>
    </w:p>
    <w:p w:rsidR="00DA6B2A" w:rsidRDefault="00DA6B2A" w:rsidP="00DA6B2A">
      <w:pPr>
        <w:pStyle w:val="a3"/>
      </w:pPr>
      <w:r>
        <w:t xml:space="preserve">4. </w:t>
      </w:r>
      <w:proofErr w:type="spellStart"/>
      <w:r>
        <w:t>Експертні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та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(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).</w:t>
      </w:r>
    </w:p>
    <w:p w:rsidR="00DA6B2A" w:rsidRDefault="00DA6B2A" w:rsidP="00DA6B2A">
      <w:pPr>
        <w:pStyle w:val="a3"/>
      </w:pPr>
      <w:proofErr w:type="spellStart"/>
      <w:r>
        <w:t>Планується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Держстандарту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Службою до 1 </w:t>
      </w:r>
      <w:proofErr w:type="spellStart"/>
      <w:r>
        <w:t>травня</w:t>
      </w:r>
      <w:proofErr w:type="spellEnd"/>
      <w:r>
        <w:t xml:space="preserve"> 2018 року,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відтак</w:t>
      </w:r>
      <w:proofErr w:type="spellEnd"/>
      <w:r>
        <w:t xml:space="preserve">,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планують</w:t>
      </w:r>
      <w:proofErr w:type="spellEnd"/>
      <w:r>
        <w:t xml:space="preserve"> </w:t>
      </w:r>
      <w:proofErr w:type="spellStart"/>
      <w:r>
        <w:t>впроваджувати</w:t>
      </w:r>
      <w:proofErr w:type="spellEnd"/>
      <w:r>
        <w:t xml:space="preserve"> </w:t>
      </w:r>
      <w:proofErr w:type="spellStart"/>
      <w:r>
        <w:t>нетипові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належно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у новому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>.</w:t>
      </w:r>
    </w:p>
    <w:p w:rsidR="00DA6B2A" w:rsidRDefault="00DA6B2A" w:rsidP="00DA6B2A">
      <w:pPr>
        <w:pStyle w:val="a3"/>
      </w:pPr>
      <w:proofErr w:type="gramStart"/>
      <w:r>
        <w:lastRenderedPageBreak/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 </w:t>
      </w:r>
      <w:proofErr w:type="spellStart"/>
      <w:r>
        <w:t>розробників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департаментами (</w:t>
      </w:r>
      <w:proofErr w:type="spellStart"/>
      <w:r>
        <w:t>управліннями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до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буде </w:t>
      </w:r>
      <w:proofErr w:type="spellStart"/>
      <w:r>
        <w:t>реалізуватися</w:t>
      </w:r>
      <w:proofErr w:type="spellEnd"/>
      <w:r>
        <w:t xml:space="preserve"> </w:t>
      </w:r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розроблена</w:t>
      </w:r>
      <w:proofErr w:type="spellEnd"/>
      <w:r>
        <w:t xml:space="preserve"> не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типової</w:t>
      </w:r>
      <w:proofErr w:type="spellEnd"/>
      <w:r>
        <w:t xml:space="preserve">. </w:t>
      </w:r>
      <w:proofErr w:type="spellStart"/>
      <w:r>
        <w:t>Зазначений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склада</w:t>
      </w:r>
      <w:proofErr w:type="gramEnd"/>
      <w:r>
        <w:t>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схвалення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закладу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(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третя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15 </w:t>
      </w:r>
      <w:hyperlink r:id="rId7" w:history="1">
        <w:r>
          <w:rPr>
            <w:rStyle w:val="a5"/>
          </w:rPr>
          <w:t xml:space="preserve">Закону </w:t>
        </w:r>
        <w:proofErr w:type="spellStart"/>
        <w:r>
          <w:rPr>
            <w:rStyle w:val="a5"/>
          </w:rPr>
          <w:t>України</w:t>
        </w:r>
        <w:proofErr w:type="spellEnd"/>
        <w:r>
          <w:rPr>
            <w:rStyle w:val="a5"/>
          </w:rPr>
          <w:t xml:space="preserve"> «Про </w:t>
        </w:r>
        <w:proofErr w:type="spellStart"/>
        <w:r>
          <w:rPr>
            <w:rStyle w:val="a5"/>
          </w:rPr>
          <w:t>загальну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середню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освіту</w:t>
        </w:r>
        <w:proofErr w:type="spellEnd"/>
        <w:r>
          <w:rPr>
            <w:rStyle w:val="a5"/>
          </w:rPr>
          <w:t>»</w:t>
        </w:r>
      </w:hyperlink>
      <w:r>
        <w:t>).</w:t>
      </w:r>
    </w:p>
    <w:p w:rsidR="00DA6B2A" w:rsidRDefault="00DA6B2A" w:rsidP="00DA6B2A">
      <w:pPr>
        <w:pStyle w:val="a3"/>
      </w:pPr>
      <w:r>
        <w:t xml:space="preserve">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за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батьки </w:t>
      </w:r>
      <w:proofErr w:type="spellStart"/>
      <w:r>
        <w:t>мають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proofErr w:type="spellStart"/>
      <w:r>
        <w:t>залучені</w:t>
      </w:r>
      <w:proofErr w:type="spellEnd"/>
      <w:r>
        <w:t xml:space="preserve"> до </w:t>
      </w:r>
      <w:proofErr w:type="spellStart"/>
      <w:r>
        <w:t>вибору</w:t>
      </w:r>
      <w:proofErr w:type="spellEnd"/>
      <w:r>
        <w:t xml:space="preserve"> таких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.</w:t>
      </w:r>
    </w:p>
    <w:p w:rsidR="00DA6B2A" w:rsidRDefault="00DA6B2A" w:rsidP="00DA6B2A">
      <w:pPr>
        <w:pStyle w:val="a3"/>
      </w:pPr>
      <w:r>
        <w:t xml:space="preserve">При </w:t>
      </w:r>
      <w:proofErr w:type="spellStart"/>
      <w:r>
        <w:t>прийнятті</w:t>
      </w:r>
      <w:proofErr w:type="spellEnd"/>
      <w:r>
        <w:t xml:space="preserve"> остаточного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широко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учнів</w:t>
      </w:r>
      <w:proofErr w:type="spellEnd"/>
      <w:r>
        <w:t xml:space="preserve"> про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на </w:t>
      </w:r>
      <w:proofErr w:type="spellStart"/>
      <w:r>
        <w:t>веб-сайтах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>.</w:t>
      </w:r>
    </w:p>
    <w:p w:rsidR="00DA6B2A" w:rsidRDefault="00DA6B2A" w:rsidP="00DA6B2A">
      <w:pPr>
        <w:pStyle w:val="a3"/>
      </w:pPr>
      <w:proofErr w:type="spellStart"/>
      <w:r>
        <w:t>Звертаємо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</w:t>
      </w:r>
      <w:proofErr w:type="gramStart"/>
      <w:r>
        <w:t>ти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покладена</w:t>
      </w:r>
      <w:proofErr w:type="spellEnd"/>
      <w:r>
        <w:t xml:space="preserve"> на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66 </w:t>
      </w:r>
      <w:hyperlink r:id="rId8" w:history="1">
        <w:r>
          <w:rPr>
            <w:rStyle w:val="a5"/>
          </w:rPr>
          <w:t xml:space="preserve">Закону </w:t>
        </w:r>
        <w:proofErr w:type="spellStart"/>
        <w:r>
          <w:rPr>
            <w:rStyle w:val="a5"/>
          </w:rPr>
          <w:t>України</w:t>
        </w:r>
        <w:proofErr w:type="spellEnd"/>
        <w:r>
          <w:rPr>
            <w:rStyle w:val="a5"/>
          </w:rPr>
          <w:t xml:space="preserve"> «Про </w:t>
        </w:r>
        <w:proofErr w:type="spellStart"/>
        <w:r>
          <w:rPr>
            <w:rStyle w:val="a5"/>
          </w:rPr>
          <w:t>освіту</w:t>
        </w:r>
        <w:proofErr w:type="spellEnd"/>
        <w:r>
          <w:rPr>
            <w:rStyle w:val="a5"/>
          </w:rPr>
          <w:t>»).</w:t>
        </w:r>
      </w:hyperlink>
    </w:p>
    <w:p w:rsidR="00DA6B2A" w:rsidRDefault="00DA6B2A" w:rsidP="00DA6B2A">
      <w:pPr>
        <w:pStyle w:val="a3"/>
      </w:pP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процедуру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нетипових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телефоном (044) 236-50-96.</w:t>
      </w:r>
    </w:p>
    <w:p w:rsidR="00DA6B2A" w:rsidRDefault="00DA6B2A" w:rsidP="00DA6B2A">
      <w:pPr>
        <w:pStyle w:val="a3"/>
      </w:pPr>
      <w:proofErr w:type="gramStart"/>
      <w:r>
        <w:t>З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br/>
        <w:t xml:space="preserve">Т. в. о </w:t>
      </w:r>
      <w:proofErr w:type="spellStart"/>
      <w:r>
        <w:t>міністра</w:t>
      </w:r>
      <w:proofErr w:type="spellEnd"/>
      <w:r>
        <w:t xml:space="preserve">                   В. В. </w:t>
      </w:r>
      <w:proofErr w:type="spellStart"/>
      <w:r>
        <w:t>Ковтунець</w:t>
      </w:r>
      <w:proofErr w:type="spellEnd"/>
    </w:p>
    <w:p w:rsidR="002D458D" w:rsidRDefault="002D458D"/>
    <w:sectPr w:rsidR="002D458D" w:rsidSect="002D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2A"/>
    <w:rsid w:val="002D458D"/>
    <w:rsid w:val="00DA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2A"/>
    <w:rPr>
      <w:b/>
      <w:bCs/>
    </w:rPr>
  </w:style>
  <w:style w:type="character" w:styleId="a5">
    <w:name w:val="Hyperlink"/>
    <w:basedOn w:val="a0"/>
    <w:uiPriority w:val="99"/>
    <w:semiHidden/>
    <w:unhideWhenUsed/>
    <w:rsid w:val="00DA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law/22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osvita.ua/legislation/law/22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59891/" TargetMode="External"/><Relationship Id="rId5" Type="http://schemas.openxmlformats.org/officeDocument/2006/relationships/hyperlink" Target="http://ru.osvita.ua/legislation/law/22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osvita.ua/legislation/law/223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РУО_КОМ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МЦ_РУО</dc:creator>
  <cp:keywords/>
  <dc:description/>
  <cp:lastModifiedBy>МЦ_РУО</cp:lastModifiedBy>
  <cp:revision>1</cp:revision>
  <dcterms:created xsi:type="dcterms:W3CDTF">2018-03-30T07:09:00Z</dcterms:created>
  <dcterms:modified xsi:type="dcterms:W3CDTF">2018-03-30T07:10:00Z</dcterms:modified>
</cp:coreProperties>
</file>